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56" w:rsidRDefault="00A82556" w:rsidP="00A82556">
      <w:pPr>
        <w:pStyle w:val="BodyText"/>
        <w:jc w:val="center"/>
        <w:outlineLvl w:val="0"/>
        <w:rPr>
          <w:rFonts w:ascii="Times New Roman" w:hAnsi="Times New Roman"/>
          <w:b/>
          <w:bCs/>
          <w:sz w:val="22"/>
          <w:szCs w:val="22"/>
        </w:rPr>
      </w:pPr>
      <w:r>
        <w:rPr>
          <w:rFonts w:ascii="Times New Roman" w:hAnsi="Times New Roman"/>
          <w:b/>
          <w:bCs/>
          <w:sz w:val="22"/>
          <w:szCs w:val="22"/>
        </w:rPr>
        <w:t>PROCEEDINGS OF A REGULAR MEETING OF</w:t>
      </w:r>
    </w:p>
    <w:p w:rsidR="00A82556" w:rsidRDefault="00A82556" w:rsidP="00A82556">
      <w:pPr>
        <w:pStyle w:val="BodyText"/>
        <w:jc w:val="center"/>
        <w:outlineLvl w:val="0"/>
        <w:rPr>
          <w:rFonts w:ascii="Times New Roman" w:hAnsi="Times New Roman"/>
          <w:b/>
          <w:bCs/>
          <w:sz w:val="22"/>
          <w:szCs w:val="22"/>
        </w:rPr>
      </w:pPr>
      <w:r>
        <w:rPr>
          <w:rFonts w:ascii="Times New Roman" w:hAnsi="Times New Roman"/>
          <w:b/>
          <w:bCs/>
          <w:sz w:val="22"/>
          <w:szCs w:val="22"/>
        </w:rPr>
        <w:t>THE BOARD OF COMMISSIONERS OF</w:t>
      </w:r>
    </w:p>
    <w:p w:rsidR="00A82556" w:rsidRDefault="00A82556" w:rsidP="00A82556">
      <w:pPr>
        <w:pStyle w:val="BodyText"/>
        <w:jc w:val="center"/>
        <w:outlineLvl w:val="0"/>
        <w:rPr>
          <w:rFonts w:ascii="Times New Roman" w:hAnsi="Times New Roman"/>
          <w:b/>
          <w:bCs/>
          <w:sz w:val="22"/>
          <w:szCs w:val="22"/>
        </w:rPr>
      </w:pPr>
      <w:r>
        <w:rPr>
          <w:rFonts w:ascii="Times New Roman" w:hAnsi="Times New Roman"/>
          <w:b/>
          <w:bCs/>
          <w:sz w:val="22"/>
          <w:szCs w:val="22"/>
        </w:rPr>
        <w:t>THE MORGAN CITY HARBOR AND TERMINAL DISTRICT</w:t>
      </w:r>
    </w:p>
    <w:p w:rsidR="00A82556" w:rsidRDefault="00A82556" w:rsidP="00A82556">
      <w:pPr>
        <w:pStyle w:val="BodyText"/>
        <w:jc w:val="center"/>
        <w:outlineLvl w:val="0"/>
        <w:rPr>
          <w:rFonts w:ascii="Times New Roman" w:hAnsi="Times New Roman"/>
          <w:b/>
          <w:bCs/>
          <w:sz w:val="22"/>
          <w:szCs w:val="22"/>
          <w:lang w:val="en-US"/>
        </w:rPr>
      </w:pPr>
      <w:r>
        <w:rPr>
          <w:rFonts w:ascii="Times New Roman" w:hAnsi="Times New Roman"/>
          <w:b/>
          <w:bCs/>
          <w:sz w:val="22"/>
          <w:szCs w:val="22"/>
          <w:lang w:val="en-US"/>
        </w:rPr>
        <w:t>August 8</w:t>
      </w:r>
      <w:r>
        <w:rPr>
          <w:rFonts w:ascii="Times New Roman" w:hAnsi="Times New Roman"/>
          <w:b/>
          <w:bCs/>
          <w:sz w:val="22"/>
          <w:szCs w:val="22"/>
        </w:rPr>
        <w:t>, 201</w:t>
      </w:r>
      <w:r>
        <w:rPr>
          <w:rFonts w:ascii="Times New Roman" w:hAnsi="Times New Roman"/>
          <w:b/>
          <w:bCs/>
          <w:sz w:val="22"/>
          <w:szCs w:val="22"/>
          <w:lang w:val="en-US"/>
        </w:rPr>
        <w:t>1</w:t>
      </w:r>
    </w:p>
    <w:p w:rsidR="00A82556" w:rsidRDefault="00A82556" w:rsidP="00A82556">
      <w:pPr>
        <w:pStyle w:val="BodyText"/>
        <w:rPr>
          <w:rFonts w:ascii="Times New Roman" w:hAnsi="Times New Roman"/>
          <w:sz w:val="22"/>
          <w:szCs w:val="22"/>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rPr>
        <w:tab/>
        <w:t xml:space="preserve">The Board of Commissioners (“Board”) of the Morgan City Harbor and Terminal District (“District”) met in regular session at the District’s office at 800 </w:t>
      </w:r>
      <w:proofErr w:type="spellStart"/>
      <w:r>
        <w:rPr>
          <w:rFonts w:ascii="Times New Roman" w:hAnsi="Times New Roman"/>
          <w:sz w:val="22"/>
          <w:szCs w:val="22"/>
        </w:rPr>
        <w:t>Youngs</w:t>
      </w:r>
      <w:proofErr w:type="spellEnd"/>
      <w:r>
        <w:rPr>
          <w:rFonts w:ascii="Times New Roman" w:hAnsi="Times New Roman"/>
          <w:sz w:val="22"/>
          <w:szCs w:val="22"/>
        </w:rPr>
        <w:t xml:space="preserve"> Road, Morgan City, Louisiana on </w:t>
      </w:r>
      <w:r>
        <w:rPr>
          <w:rFonts w:ascii="Times New Roman" w:hAnsi="Times New Roman"/>
          <w:sz w:val="22"/>
          <w:szCs w:val="22"/>
          <w:lang w:val="en-US"/>
        </w:rPr>
        <w:t>August 8, 2011</w:t>
      </w:r>
      <w:r>
        <w:rPr>
          <w:rFonts w:ascii="Times New Roman" w:hAnsi="Times New Roman"/>
          <w:sz w:val="22"/>
          <w:szCs w:val="22"/>
        </w:rPr>
        <w:t xml:space="preserve"> at 5:00 p.m.</w:t>
      </w:r>
      <w:r>
        <w:rPr>
          <w:rFonts w:ascii="Times New Roman" w:hAnsi="Times New Roman"/>
          <w:sz w:val="22"/>
          <w:szCs w:val="22"/>
          <w:lang w:val="en-US"/>
        </w:rPr>
        <w:t xml:space="preserve"> </w:t>
      </w:r>
      <w:r>
        <w:rPr>
          <w:rFonts w:ascii="Times New Roman" w:hAnsi="Times New Roman"/>
          <w:sz w:val="22"/>
          <w:szCs w:val="22"/>
        </w:rPr>
        <w:t xml:space="preserve">President </w:t>
      </w:r>
      <w:r>
        <w:rPr>
          <w:rFonts w:ascii="Times New Roman" w:hAnsi="Times New Roman"/>
          <w:sz w:val="22"/>
          <w:szCs w:val="22"/>
          <w:lang w:val="en-US"/>
        </w:rPr>
        <w:t>Raymond Wade</w:t>
      </w:r>
      <w:r>
        <w:rPr>
          <w:rFonts w:ascii="Times New Roman" w:hAnsi="Times New Roman"/>
          <w:sz w:val="22"/>
          <w:szCs w:val="22"/>
        </w:rPr>
        <w:t xml:space="preserve"> convened the meeting with Commissioners</w:t>
      </w:r>
      <w:r>
        <w:rPr>
          <w:rFonts w:ascii="Times New Roman" w:hAnsi="Times New Roman"/>
          <w:sz w:val="22"/>
          <w:szCs w:val="22"/>
          <w:lang w:val="en-US"/>
        </w:rPr>
        <w:t xml:space="preserve"> Jerry Gauthier,</w:t>
      </w:r>
      <w:r>
        <w:rPr>
          <w:rFonts w:ascii="Times New Roman" w:hAnsi="Times New Roman"/>
          <w:sz w:val="22"/>
          <w:szCs w:val="22"/>
        </w:rPr>
        <w:t xml:space="preserve"> William Pecoraro</w:t>
      </w:r>
      <w:r>
        <w:rPr>
          <w:rFonts w:ascii="Times New Roman" w:hAnsi="Times New Roman"/>
          <w:sz w:val="22"/>
          <w:szCs w:val="22"/>
          <w:lang w:val="en-US"/>
        </w:rPr>
        <w:t>, Duane Lodrigue</w:t>
      </w:r>
      <w:r>
        <w:rPr>
          <w:rFonts w:ascii="Times New Roman" w:hAnsi="Times New Roman"/>
          <w:sz w:val="22"/>
          <w:szCs w:val="22"/>
        </w:rPr>
        <w:t>,</w:t>
      </w:r>
      <w:r>
        <w:rPr>
          <w:rFonts w:ascii="Times New Roman" w:hAnsi="Times New Roman"/>
          <w:sz w:val="22"/>
          <w:szCs w:val="22"/>
          <w:lang w:val="en-US"/>
        </w:rPr>
        <w:t xml:space="preserve"> Thomas Ackel </w:t>
      </w:r>
      <w:r>
        <w:rPr>
          <w:rFonts w:ascii="Times New Roman" w:hAnsi="Times New Roman"/>
          <w:sz w:val="22"/>
          <w:szCs w:val="22"/>
        </w:rPr>
        <w:t xml:space="preserve">and Joseph </w:t>
      </w:r>
      <w:proofErr w:type="spellStart"/>
      <w:r>
        <w:rPr>
          <w:rFonts w:ascii="Times New Roman" w:hAnsi="Times New Roman"/>
          <w:sz w:val="22"/>
          <w:szCs w:val="22"/>
        </w:rPr>
        <w:t>Foret</w:t>
      </w:r>
      <w:proofErr w:type="spellEnd"/>
      <w:r>
        <w:rPr>
          <w:rFonts w:ascii="Times New Roman" w:hAnsi="Times New Roman"/>
          <w:sz w:val="22"/>
          <w:szCs w:val="22"/>
        </w:rPr>
        <w:t xml:space="preserve"> in attendance.</w:t>
      </w:r>
      <w:r>
        <w:rPr>
          <w:rFonts w:ascii="Times New Roman" w:hAnsi="Times New Roman"/>
          <w:sz w:val="22"/>
          <w:szCs w:val="22"/>
          <w:lang w:val="en-US"/>
        </w:rPr>
        <w:t xml:space="preserve">  Deborah Garber, Gregory Aucoin, and Joe Jones were absent.</w:t>
      </w:r>
    </w:p>
    <w:p w:rsidR="00A82556" w:rsidRDefault="00A82556" w:rsidP="00A82556">
      <w:pPr>
        <w:pStyle w:val="BodyText"/>
        <w:ind w:firstLine="720"/>
        <w:rPr>
          <w:rFonts w:ascii="Times New Roman" w:hAnsi="Times New Roman"/>
          <w:sz w:val="22"/>
          <w:szCs w:val="22"/>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rPr>
        <w:tab/>
        <w:t>Also present at the meeting were Jerry Hoffpauir, Executive Director; Cindy Cutrera, Manager of Economic Development; Gerard</w:t>
      </w:r>
      <w:r>
        <w:rPr>
          <w:rFonts w:ascii="Times New Roman" w:hAnsi="Times New Roman"/>
          <w:sz w:val="22"/>
          <w:szCs w:val="22"/>
          <w:lang w:val="en-US"/>
        </w:rPr>
        <w:t xml:space="preserve"> </w:t>
      </w:r>
      <w:r>
        <w:rPr>
          <w:rFonts w:ascii="Times New Roman" w:hAnsi="Times New Roman"/>
          <w:sz w:val="22"/>
          <w:szCs w:val="22"/>
        </w:rPr>
        <w:t xml:space="preserve">Bourgeois, Board Attorney; Tori Henry, Administrative Assistant; </w:t>
      </w:r>
      <w:r>
        <w:rPr>
          <w:rFonts w:ascii="Times New Roman" w:hAnsi="Times New Roman"/>
          <w:sz w:val="22"/>
          <w:szCs w:val="22"/>
          <w:lang w:val="en-US"/>
        </w:rPr>
        <w:t xml:space="preserve">Senator Butch Gautreaux; Captain Jonathan Burton, United States Coast Guard (USCG); </w:t>
      </w:r>
      <w:proofErr w:type="spellStart"/>
      <w:r>
        <w:rPr>
          <w:rFonts w:ascii="Times New Roman" w:hAnsi="Times New Roman"/>
          <w:sz w:val="22"/>
          <w:szCs w:val="22"/>
          <w:lang w:val="en-US"/>
        </w:rPr>
        <w:t>Anh</w:t>
      </w:r>
      <w:proofErr w:type="spellEnd"/>
      <w:r>
        <w:rPr>
          <w:rFonts w:ascii="Times New Roman" w:hAnsi="Times New Roman"/>
          <w:sz w:val="22"/>
          <w:szCs w:val="22"/>
          <w:lang w:val="en-US"/>
        </w:rPr>
        <w:t xml:space="preserve"> Nguyen and Mark Wingate, Army Corps of Engineers, New Orleans District; </w:t>
      </w:r>
      <w:r>
        <w:rPr>
          <w:rFonts w:ascii="Times New Roman" w:hAnsi="Times New Roman"/>
          <w:sz w:val="22"/>
          <w:szCs w:val="22"/>
        </w:rPr>
        <w:t xml:space="preserve">Martin Cancienne, Livingston Group, LLC; </w:t>
      </w:r>
      <w:r>
        <w:rPr>
          <w:rFonts w:ascii="Times New Roman" w:hAnsi="Times New Roman"/>
          <w:sz w:val="22"/>
          <w:szCs w:val="22"/>
          <w:lang w:val="en-US"/>
        </w:rPr>
        <w:t xml:space="preserve">Philip Chauvin, T. Baker Smith; Carley Williams and Clay </w:t>
      </w:r>
      <w:proofErr w:type="spellStart"/>
      <w:r>
        <w:rPr>
          <w:rFonts w:ascii="Times New Roman" w:hAnsi="Times New Roman"/>
          <w:sz w:val="22"/>
          <w:szCs w:val="22"/>
          <w:lang w:val="en-US"/>
        </w:rPr>
        <w:t>Breaud</w:t>
      </w:r>
      <w:proofErr w:type="spellEnd"/>
      <w:r>
        <w:rPr>
          <w:rFonts w:ascii="Times New Roman" w:hAnsi="Times New Roman"/>
          <w:sz w:val="22"/>
          <w:szCs w:val="22"/>
          <w:lang w:val="en-US"/>
        </w:rPr>
        <w:t xml:space="preserve">, </w:t>
      </w:r>
      <w:r>
        <w:rPr>
          <w:rFonts w:ascii="Times New Roman" w:hAnsi="Times New Roman"/>
          <w:sz w:val="22"/>
          <w:szCs w:val="22"/>
        </w:rPr>
        <w:t>GSE Associates, LLC; Mike Knobloch</w:t>
      </w:r>
      <w:r>
        <w:rPr>
          <w:rFonts w:ascii="Times New Roman" w:hAnsi="Times New Roman"/>
          <w:sz w:val="22"/>
          <w:szCs w:val="22"/>
          <w:lang w:val="en-US"/>
        </w:rPr>
        <w:t xml:space="preserve">, </w:t>
      </w:r>
      <w:r>
        <w:rPr>
          <w:rFonts w:ascii="Times New Roman" w:hAnsi="Times New Roman"/>
          <w:sz w:val="22"/>
          <w:szCs w:val="22"/>
        </w:rPr>
        <w:t>Knobloch Professional Services, LLC</w:t>
      </w:r>
      <w:r>
        <w:rPr>
          <w:rFonts w:ascii="Times New Roman" w:hAnsi="Times New Roman"/>
          <w:sz w:val="22"/>
          <w:szCs w:val="22"/>
          <w:lang w:val="en-US"/>
        </w:rPr>
        <w:t xml:space="preserve">; Jonathan Coco, Weston Solutions; Bill Hidalgo, St. Mary Levee District; </w:t>
      </w:r>
      <w:r>
        <w:rPr>
          <w:rFonts w:ascii="Times New Roman" w:hAnsi="Times New Roman"/>
          <w:sz w:val="22"/>
          <w:szCs w:val="22"/>
        </w:rPr>
        <w:t>along with members of the media and general public.</w:t>
      </w:r>
    </w:p>
    <w:p w:rsidR="00A82556" w:rsidRDefault="00A82556" w:rsidP="00A82556">
      <w:pPr>
        <w:pStyle w:val="BodyText"/>
        <w:rPr>
          <w:rFonts w:ascii="Times New Roman" w:hAnsi="Times New Roman"/>
          <w:sz w:val="22"/>
          <w:szCs w:val="22"/>
          <w:lang w:val="en-US"/>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rPr>
        <w:t xml:space="preserve">It was moved by Mr. </w:t>
      </w:r>
      <w:r>
        <w:rPr>
          <w:rFonts w:ascii="Times New Roman" w:hAnsi="Times New Roman"/>
          <w:sz w:val="22"/>
          <w:szCs w:val="22"/>
          <w:lang w:val="en-US"/>
        </w:rPr>
        <w:t xml:space="preserve">Ackel </w:t>
      </w:r>
      <w:r>
        <w:rPr>
          <w:rFonts w:ascii="Times New Roman" w:hAnsi="Times New Roman"/>
          <w:sz w:val="22"/>
          <w:szCs w:val="22"/>
        </w:rPr>
        <w:t xml:space="preserve">and seconded by Mr. </w:t>
      </w:r>
      <w:r>
        <w:rPr>
          <w:rFonts w:ascii="Times New Roman" w:hAnsi="Times New Roman"/>
          <w:sz w:val="22"/>
          <w:szCs w:val="22"/>
          <w:lang w:val="en-US"/>
        </w:rPr>
        <w:t xml:space="preserve">Gauthier </w:t>
      </w:r>
      <w:r>
        <w:rPr>
          <w:rFonts w:ascii="Times New Roman" w:hAnsi="Times New Roman"/>
          <w:sz w:val="22"/>
          <w:szCs w:val="22"/>
        </w:rPr>
        <w:t xml:space="preserve">that the minutes of the Regular Meeting of </w:t>
      </w:r>
      <w:r>
        <w:rPr>
          <w:rFonts w:ascii="Times New Roman" w:hAnsi="Times New Roman"/>
          <w:sz w:val="22"/>
          <w:szCs w:val="22"/>
          <w:lang w:val="en-US"/>
        </w:rPr>
        <w:t>July 11, 2011</w:t>
      </w:r>
      <w:r>
        <w:rPr>
          <w:rFonts w:ascii="Times New Roman" w:hAnsi="Times New Roman"/>
          <w:sz w:val="22"/>
          <w:szCs w:val="22"/>
        </w:rPr>
        <w:t xml:space="preserve"> be approved and adopted. Motion carried unanimously.  </w:t>
      </w:r>
    </w:p>
    <w:p w:rsidR="00A82556" w:rsidRDefault="00A82556" w:rsidP="00A82556">
      <w:pPr>
        <w:pStyle w:val="BodyText"/>
        <w:rPr>
          <w:rFonts w:ascii="Times New Roman" w:hAnsi="Times New Roman"/>
          <w:sz w:val="22"/>
          <w:szCs w:val="22"/>
          <w:lang w:val="en-US"/>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t xml:space="preserve">It was moved by Mr. Pecoraro and seconded by Mr. Ackel that the </w:t>
      </w:r>
      <w:r>
        <w:rPr>
          <w:rFonts w:ascii="Times New Roman" w:hAnsi="Times New Roman"/>
          <w:sz w:val="22"/>
          <w:szCs w:val="22"/>
        </w:rPr>
        <w:t xml:space="preserve">report of receipts and disbursements for the month of </w:t>
      </w:r>
      <w:r>
        <w:rPr>
          <w:rFonts w:ascii="Times New Roman" w:hAnsi="Times New Roman"/>
          <w:sz w:val="22"/>
          <w:szCs w:val="22"/>
          <w:lang w:val="en-US"/>
        </w:rPr>
        <w:t>July</w:t>
      </w:r>
      <w:r>
        <w:rPr>
          <w:rFonts w:ascii="Times New Roman" w:hAnsi="Times New Roman"/>
          <w:sz w:val="22"/>
          <w:szCs w:val="22"/>
        </w:rPr>
        <w:t>, 201</w:t>
      </w:r>
      <w:r>
        <w:rPr>
          <w:rFonts w:ascii="Times New Roman" w:hAnsi="Times New Roman"/>
          <w:sz w:val="22"/>
          <w:szCs w:val="22"/>
          <w:lang w:val="en-US"/>
        </w:rPr>
        <w:t>1</w:t>
      </w:r>
      <w:r>
        <w:rPr>
          <w:rFonts w:ascii="Times New Roman" w:hAnsi="Times New Roman"/>
          <w:sz w:val="22"/>
          <w:szCs w:val="22"/>
        </w:rPr>
        <w:t xml:space="preserve"> be received and accepted</w:t>
      </w:r>
      <w:r>
        <w:rPr>
          <w:rFonts w:ascii="Times New Roman" w:hAnsi="Times New Roman"/>
          <w:sz w:val="22"/>
          <w:szCs w:val="22"/>
          <w:lang w:val="en-US"/>
        </w:rPr>
        <w:t xml:space="preserve"> and</w:t>
      </w:r>
      <w:r>
        <w:rPr>
          <w:rFonts w:ascii="Times New Roman" w:hAnsi="Times New Roman"/>
          <w:sz w:val="22"/>
          <w:szCs w:val="22"/>
        </w:rPr>
        <w:t xml:space="preserve"> that all invoices presented to the Board for the month of </w:t>
      </w:r>
      <w:r>
        <w:rPr>
          <w:rFonts w:ascii="Times New Roman" w:hAnsi="Times New Roman"/>
          <w:sz w:val="22"/>
          <w:szCs w:val="22"/>
          <w:lang w:val="en-US"/>
        </w:rPr>
        <w:t>July</w:t>
      </w:r>
      <w:r>
        <w:rPr>
          <w:rFonts w:ascii="Times New Roman" w:hAnsi="Times New Roman"/>
          <w:sz w:val="22"/>
          <w:szCs w:val="22"/>
        </w:rPr>
        <w:t>, 201</w:t>
      </w:r>
      <w:r>
        <w:rPr>
          <w:rFonts w:ascii="Times New Roman" w:hAnsi="Times New Roman"/>
          <w:sz w:val="22"/>
          <w:szCs w:val="22"/>
          <w:lang w:val="en-US"/>
        </w:rPr>
        <w:t>1</w:t>
      </w:r>
      <w:r>
        <w:rPr>
          <w:rFonts w:ascii="Times New Roman" w:hAnsi="Times New Roman"/>
          <w:sz w:val="22"/>
          <w:szCs w:val="22"/>
        </w:rPr>
        <w:t xml:space="preserve"> be paid.  Motion carried unanimously</w:t>
      </w:r>
      <w:r>
        <w:rPr>
          <w:rFonts w:ascii="Times New Roman" w:hAnsi="Times New Roman"/>
          <w:sz w:val="22"/>
          <w:szCs w:val="22"/>
          <w:lang w:val="en-US"/>
        </w:rPr>
        <w:t xml:space="preserve">.  </w:t>
      </w:r>
      <w:r>
        <w:rPr>
          <w:rFonts w:ascii="Times New Roman" w:hAnsi="Times New Roman"/>
          <w:sz w:val="22"/>
          <w:szCs w:val="22"/>
        </w:rPr>
        <w:t xml:space="preserve">It was moved by Mr. Gauthier and seconded by Mr. </w:t>
      </w:r>
      <w:proofErr w:type="spellStart"/>
      <w:r>
        <w:rPr>
          <w:rFonts w:ascii="Times New Roman" w:hAnsi="Times New Roman"/>
          <w:sz w:val="22"/>
          <w:szCs w:val="22"/>
          <w:lang w:val="en-US"/>
        </w:rPr>
        <w:t>Foret</w:t>
      </w:r>
      <w:proofErr w:type="spellEnd"/>
      <w:r>
        <w:rPr>
          <w:rFonts w:ascii="Times New Roman" w:hAnsi="Times New Roman"/>
          <w:sz w:val="22"/>
          <w:szCs w:val="22"/>
        </w:rPr>
        <w:t xml:space="preserve"> that the amended 20</w:t>
      </w:r>
      <w:r>
        <w:rPr>
          <w:rFonts w:ascii="Times New Roman" w:hAnsi="Times New Roman"/>
          <w:sz w:val="22"/>
          <w:szCs w:val="22"/>
          <w:lang w:val="en-US"/>
        </w:rPr>
        <w:t>10</w:t>
      </w:r>
      <w:r>
        <w:rPr>
          <w:rFonts w:ascii="Times New Roman" w:hAnsi="Times New Roman"/>
          <w:sz w:val="22"/>
          <w:szCs w:val="22"/>
        </w:rPr>
        <w:t>/20</w:t>
      </w:r>
      <w:r>
        <w:rPr>
          <w:rFonts w:ascii="Times New Roman" w:hAnsi="Times New Roman"/>
          <w:sz w:val="22"/>
          <w:szCs w:val="22"/>
          <w:lang w:val="en-US"/>
        </w:rPr>
        <w:t>11</w:t>
      </w:r>
      <w:r>
        <w:rPr>
          <w:rFonts w:ascii="Times New Roman" w:hAnsi="Times New Roman"/>
          <w:sz w:val="22"/>
          <w:szCs w:val="22"/>
        </w:rPr>
        <w:t xml:space="preserve"> budget </w:t>
      </w:r>
      <w:proofErr w:type="gramStart"/>
      <w:r>
        <w:rPr>
          <w:rFonts w:ascii="Times New Roman" w:hAnsi="Times New Roman"/>
          <w:sz w:val="22"/>
          <w:szCs w:val="22"/>
        </w:rPr>
        <w:t>be</w:t>
      </w:r>
      <w:proofErr w:type="gramEnd"/>
      <w:r>
        <w:rPr>
          <w:rFonts w:ascii="Times New Roman" w:hAnsi="Times New Roman"/>
          <w:sz w:val="22"/>
          <w:szCs w:val="22"/>
        </w:rPr>
        <w:t xml:space="preserve"> adopted; the 201</w:t>
      </w:r>
      <w:r>
        <w:rPr>
          <w:rFonts w:ascii="Times New Roman" w:hAnsi="Times New Roman"/>
          <w:sz w:val="22"/>
          <w:szCs w:val="22"/>
          <w:lang w:val="en-US"/>
        </w:rPr>
        <w:t>1</w:t>
      </w:r>
      <w:r>
        <w:rPr>
          <w:rFonts w:ascii="Times New Roman" w:hAnsi="Times New Roman"/>
          <w:sz w:val="22"/>
          <w:szCs w:val="22"/>
        </w:rPr>
        <w:t>/20</w:t>
      </w:r>
      <w:r>
        <w:rPr>
          <w:rFonts w:ascii="Times New Roman" w:hAnsi="Times New Roman"/>
          <w:sz w:val="22"/>
          <w:szCs w:val="22"/>
          <w:lang w:val="en-US"/>
        </w:rPr>
        <w:t>12</w:t>
      </w:r>
      <w:r>
        <w:rPr>
          <w:rFonts w:ascii="Times New Roman" w:hAnsi="Times New Roman"/>
          <w:sz w:val="22"/>
          <w:szCs w:val="22"/>
        </w:rPr>
        <w:t xml:space="preserve"> budget </w:t>
      </w:r>
      <w:r>
        <w:rPr>
          <w:rFonts w:ascii="Times New Roman" w:hAnsi="Times New Roman"/>
          <w:sz w:val="22"/>
          <w:szCs w:val="22"/>
          <w:lang w:val="en-US"/>
        </w:rPr>
        <w:t>be</w:t>
      </w:r>
      <w:r>
        <w:rPr>
          <w:rFonts w:ascii="Times New Roman" w:hAnsi="Times New Roman"/>
          <w:sz w:val="22"/>
          <w:szCs w:val="22"/>
        </w:rPr>
        <w:t xml:space="preserve"> adopted; and expenditures of the funds in 201</w:t>
      </w:r>
      <w:r>
        <w:rPr>
          <w:rFonts w:ascii="Times New Roman" w:hAnsi="Times New Roman"/>
          <w:sz w:val="22"/>
          <w:szCs w:val="22"/>
          <w:lang w:val="en-US"/>
        </w:rPr>
        <w:t>1</w:t>
      </w:r>
      <w:r>
        <w:rPr>
          <w:rFonts w:ascii="Times New Roman" w:hAnsi="Times New Roman"/>
          <w:sz w:val="22"/>
          <w:szCs w:val="22"/>
        </w:rPr>
        <w:t>/201</w:t>
      </w:r>
      <w:r>
        <w:rPr>
          <w:rFonts w:ascii="Times New Roman" w:hAnsi="Times New Roman"/>
          <w:sz w:val="22"/>
          <w:szCs w:val="22"/>
          <w:lang w:val="en-US"/>
        </w:rPr>
        <w:t>2 be authorized in accordance with the budget presented.</w:t>
      </w:r>
      <w:r>
        <w:rPr>
          <w:rFonts w:ascii="Times New Roman" w:hAnsi="Times New Roman"/>
          <w:sz w:val="22"/>
          <w:szCs w:val="22"/>
        </w:rPr>
        <w:t xml:space="preserve">  Motion carried unanimously.</w:t>
      </w:r>
    </w:p>
    <w:p w:rsidR="00A82556" w:rsidRDefault="00A82556" w:rsidP="00A82556">
      <w:pPr>
        <w:pStyle w:val="BodyText"/>
        <w:jc w:val="center"/>
        <w:rPr>
          <w:rFonts w:ascii="Times New Roman" w:hAnsi="Times New Roman"/>
          <w:b/>
          <w:sz w:val="20"/>
          <w:szCs w:val="20"/>
          <w:u w:val="single"/>
          <w:lang w:val="en-US"/>
        </w:rPr>
      </w:pPr>
    </w:p>
    <w:p w:rsidR="00A82556" w:rsidRDefault="00A82556" w:rsidP="00A82556">
      <w:pPr>
        <w:pStyle w:val="BodyText"/>
        <w:jc w:val="center"/>
        <w:rPr>
          <w:rFonts w:ascii="Times New Roman" w:hAnsi="Times New Roman"/>
          <w:b/>
          <w:sz w:val="20"/>
          <w:szCs w:val="20"/>
          <w:u w:val="single"/>
          <w:lang w:val="en-US"/>
        </w:rPr>
      </w:pPr>
      <w:r>
        <w:rPr>
          <w:rFonts w:ascii="Times New Roman" w:hAnsi="Times New Roman"/>
          <w:b/>
          <w:sz w:val="20"/>
          <w:szCs w:val="20"/>
          <w:u w:val="single"/>
        </w:rPr>
        <w:t>RESOLUTION</w:t>
      </w:r>
    </w:p>
    <w:p w:rsidR="00A82556" w:rsidRDefault="00A82556" w:rsidP="00A82556">
      <w:pPr>
        <w:pStyle w:val="BodyText"/>
        <w:jc w:val="center"/>
        <w:rPr>
          <w:rFonts w:ascii="Times New Roman" w:hAnsi="Times New Roman"/>
          <w:b/>
          <w:sz w:val="20"/>
          <w:szCs w:val="20"/>
          <w:u w:val="single"/>
          <w:lang w:val="en-US"/>
        </w:rPr>
      </w:pPr>
    </w:p>
    <w:p w:rsidR="00A82556" w:rsidRDefault="00A82556" w:rsidP="00A82556">
      <w:pPr>
        <w:pStyle w:val="BodyText"/>
        <w:ind w:left="432" w:right="432"/>
        <w:rPr>
          <w:rFonts w:ascii="Times New Roman" w:hAnsi="Times New Roman"/>
          <w:sz w:val="20"/>
          <w:szCs w:val="20"/>
        </w:rPr>
      </w:pPr>
      <w:r>
        <w:rPr>
          <w:rFonts w:ascii="Times New Roman" w:hAnsi="Times New Roman"/>
          <w:sz w:val="20"/>
          <w:szCs w:val="20"/>
        </w:rPr>
        <w:tab/>
        <w:t>A resolution providing for the adoption of the 2011/2012 budget for the Morgan City Harbor and Terminal District (“District”).</w:t>
      </w:r>
    </w:p>
    <w:p w:rsidR="00A82556" w:rsidRDefault="00A82556" w:rsidP="00A82556">
      <w:pPr>
        <w:pStyle w:val="BodyText"/>
        <w:ind w:left="432" w:right="432"/>
        <w:rPr>
          <w:rFonts w:ascii="Times New Roman" w:hAnsi="Times New Roman"/>
          <w:sz w:val="20"/>
          <w:szCs w:val="20"/>
          <w:lang w:val="en-US"/>
        </w:rPr>
      </w:pPr>
    </w:p>
    <w:p w:rsidR="00A82556" w:rsidRDefault="00A82556" w:rsidP="00A82556">
      <w:pPr>
        <w:pStyle w:val="BodyText"/>
        <w:ind w:left="432" w:right="432"/>
        <w:rPr>
          <w:rFonts w:ascii="Times New Roman" w:hAnsi="Times New Roman"/>
          <w:sz w:val="20"/>
          <w:szCs w:val="20"/>
        </w:rPr>
      </w:pPr>
      <w:r>
        <w:rPr>
          <w:rFonts w:ascii="Times New Roman" w:hAnsi="Times New Roman"/>
          <w:sz w:val="20"/>
          <w:szCs w:val="20"/>
        </w:rPr>
        <w:tab/>
        <w:t>WHEREAS,  this Board of Commissioners (“Board”) deems it necessary and proper to prepare and adopt a budget with defined goals on revenues and expenses for the fiscal year beginning July 1, 2011 through June 30, 2012,</w:t>
      </w:r>
    </w:p>
    <w:p w:rsidR="00A82556" w:rsidRDefault="00A82556" w:rsidP="00A82556">
      <w:pPr>
        <w:pStyle w:val="BodyText"/>
        <w:ind w:left="432" w:right="432"/>
        <w:rPr>
          <w:rFonts w:ascii="Times New Roman" w:hAnsi="Times New Roman"/>
          <w:sz w:val="20"/>
          <w:szCs w:val="20"/>
          <w:lang w:val="en-US"/>
        </w:rPr>
      </w:pPr>
    </w:p>
    <w:p w:rsidR="00A82556" w:rsidRDefault="00A82556" w:rsidP="00A82556">
      <w:pPr>
        <w:pStyle w:val="BodyText"/>
        <w:ind w:left="432" w:right="432"/>
        <w:rPr>
          <w:rFonts w:ascii="Times New Roman" w:hAnsi="Times New Roman"/>
          <w:sz w:val="20"/>
          <w:szCs w:val="20"/>
          <w:lang w:val="en-US"/>
        </w:rPr>
      </w:pPr>
      <w:r>
        <w:rPr>
          <w:rFonts w:ascii="Times New Roman" w:hAnsi="Times New Roman"/>
          <w:sz w:val="20"/>
          <w:szCs w:val="20"/>
        </w:rPr>
        <w:tab/>
        <w:t>BE IT RESOLVED, that the Morgan City Harbor and Terminal District does hereby approve the budget presented and adopts it as an Operating Budget of Revenues and Expenditures for the fiscal year beginning July 1, 2011, and ending June 30, 2012;</w:t>
      </w:r>
    </w:p>
    <w:p w:rsidR="00A82556" w:rsidRDefault="00A82556" w:rsidP="00A82556">
      <w:pPr>
        <w:pStyle w:val="BodyText"/>
        <w:ind w:left="432" w:right="432"/>
        <w:rPr>
          <w:rFonts w:ascii="Times New Roman" w:hAnsi="Times New Roman"/>
          <w:sz w:val="20"/>
          <w:szCs w:val="20"/>
          <w:lang w:val="en-US"/>
        </w:rPr>
      </w:pPr>
    </w:p>
    <w:p w:rsidR="00A82556" w:rsidRDefault="00A82556" w:rsidP="00A82556">
      <w:pPr>
        <w:pStyle w:val="BodyText"/>
        <w:ind w:left="432" w:right="432"/>
        <w:rPr>
          <w:rFonts w:ascii="Times New Roman" w:hAnsi="Times New Roman"/>
          <w:sz w:val="20"/>
          <w:szCs w:val="20"/>
        </w:rPr>
      </w:pPr>
      <w:r>
        <w:rPr>
          <w:rFonts w:ascii="Times New Roman" w:hAnsi="Times New Roman"/>
          <w:sz w:val="20"/>
          <w:szCs w:val="20"/>
        </w:rPr>
        <w:tab/>
        <w:t>BE IT FURTHER RESOLVED by the Board that the detailed estimate of Revenues and Expenditures for the fiscal year beginning July 1, 2011, and ending June 30, 20121 presented this evening, be and the same is hereby adopted to serve as an Operating Budget for the Morgan City Harbor and Terminal District, during the same period.</w:t>
      </w:r>
    </w:p>
    <w:p w:rsidR="00A82556" w:rsidRDefault="00A82556" w:rsidP="00A82556">
      <w:pPr>
        <w:pStyle w:val="BodyText"/>
        <w:ind w:left="432" w:right="432"/>
        <w:rPr>
          <w:rFonts w:ascii="Times New Roman" w:hAnsi="Times New Roman"/>
          <w:sz w:val="20"/>
          <w:szCs w:val="20"/>
          <w:lang w:val="en-US"/>
        </w:rPr>
      </w:pPr>
    </w:p>
    <w:p w:rsidR="00A82556" w:rsidRDefault="00A82556" w:rsidP="00A82556">
      <w:pPr>
        <w:pStyle w:val="BodyText"/>
        <w:ind w:left="432" w:right="432"/>
        <w:rPr>
          <w:rFonts w:ascii="Times New Roman" w:hAnsi="Times New Roman"/>
          <w:sz w:val="20"/>
          <w:szCs w:val="20"/>
        </w:rPr>
      </w:pPr>
      <w:r>
        <w:rPr>
          <w:rFonts w:ascii="Times New Roman" w:hAnsi="Times New Roman"/>
          <w:sz w:val="20"/>
          <w:szCs w:val="20"/>
        </w:rPr>
        <w:tab/>
        <w:t>BE IT FURTHER RESOLVED by the Board that the detailed estimate of Revenues and Expenditures for the fiscal year beginning July 1, 2011, and ending June 30, 2012 presented this evening, be and the same is hereby declared to operate as an appropriation of the amount therein set forth within the terms of the budget classification.</w:t>
      </w:r>
    </w:p>
    <w:p w:rsidR="00A82556" w:rsidRDefault="00A82556" w:rsidP="00A82556">
      <w:pPr>
        <w:pStyle w:val="BodyText"/>
        <w:ind w:left="432" w:right="432"/>
        <w:rPr>
          <w:rFonts w:ascii="Times New Roman" w:hAnsi="Times New Roman"/>
          <w:sz w:val="20"/>
          <w:szCs w:val="20"/>
          <w:lang w:val="en-US"/>
        </w:rPr>
      </w:pPr>
    </w:p>
    <w:p w:rsidR="00A82556" w:rsidRDefault="00A82556" w:rsidP="00A82556">
      <w:pPr>
        <w:pStyle w:val="BodyText"/>
        <w:ind w:left="432" w:right="432"/>
        <w:rPr>
          <w:rFonts w:ascii="Times New Roman" w:hAnsi="Times New Roman"/>
          <w:sz w:val="20"/>
          <w:szCs w:val="20"/>
        </w:rPr>
      </w:pPr>
      <w:r>
        <w:rPr>
          <w:rFonts w:ascii="Times New Roman" w:hAnsi="Times New Roman"/>
          <w:sz w:val="20"/>
          <w:szCs w:val="20"/>
        </w:rPr>
        <w:tab/>
        <w:t xml:space="preserve">BE IT FURTHER RESOLVED by the Board that any deviations of budgetary amendments require </w:t>
      </w:r>
      <w:r>
        <w:rPr>
          <w:rFonts w:ascii="Times New Roman" w:hAnsi="Times New Roman"/>
          <w:sz w:val="20"/>
          <w:szCs w:val="20"/>
        </w:rPr>
        <w:lastRenderedPageBreak/>
        <w:t>the approval of the Morgan City Harbor and Terminal District Board.</w:t>
      </w: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t>Cindy Cutrera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xml:space="preserve">) she completed a week long program in community development which involved a 3 year course of instruction.  She will provide the commission with a more detailed report at a later date; and (ii) she has continued to provide the </w:t>
      </w:r>
      <w:r>
        <w:rPr>
          <w:rFonts w:ascii="Times New Roman" w:hAnsi="Times New Roman"/>
          <w:sz w:val="22"/>
          <w:szCs w:val="22"/>
        </w:rPr>
        <w:t xml:space="preserve">Navigation Data Center </w:t>
      </w:r>
      <w:r>
        <w:rPr>
          <w:rFonts w:ascii="Times New Roman" w:hAnsi="Times New Roman"/>
          <w:sz w:val="22"/>
          <w:szCs w:val="22"/>
          <w:lang w:val="en-US"/>
        </w:rPr>
        <w:t xml:space="preserve">with 2010 tonnage figures, as they are still in the process of inputting data. </w:t>
      </w:r>
    </w:p>
    <w:p w:rsidR="00A82556" w:rsidRDefault="00A82556" w:rsidP="00A82556">
      <w:pPr>
        <w:pStyle w:val="BodyText"/>
        <w:rPr>
          <w:rFonts w:ascii="Times New Roman" w:hAnsi="Times New Roman"/>
          <w:sz w:val="22"/>
          <w:szCs w:val="22"/>
          <w:lang w:val="en-US"/>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t>Jerry Hoffpauir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the 2011 USACE Low Water Trip is scheduled for August 18</w:t>
      </w:r>
      <w:r>
        <w:rPr>
          <w:rFonts w:ascii="Times New Roman" w:hAnsi="Times New Roman"/>
          <w:sz w:val="22"/>
          <w:szCs w:val="22"/>
          <w:vertAlign w:val="superscript"/>
          <w:lang w:val="en-US"/>
        </w:rPr>
        <w:t>th</w:t>
      </w:r>
      <w:r>
        <w:rPr>
          <w:rFonts w:ascii="Times New Roman" w:hAnsi="Times New Roman"/>
          <w:sz w:val="22"/>
          <w:szCs w:val="22"/>
          <w:lang w:val="en-US"/>
        </w:rPr>
        <w:t xml:space="preserve"> and anyone interested in riding the vessel should let him know immediately; (ii) the Port, along with City of Morgan City and Town of Berwick, will host a reception following the vessel trip in Berwick at Fairview Plantation; and (iii) we received a check from EDA in the amount of $307,000 for reimbursement on the </w:t>
      </w:r>
      <w:proofErr w:type="spellStart"/>
      <w:r>
        <w:rPr>
          <w:rFonts w:ascii="Times New Roman" w:hAnsi="Times New Roman"/>
          <w:sz w:val="22"/>
          <w:szCs w:val="22"/>
          <w:lang w:val="en-US"/>
        </w:rPr>
        <w:t>InterMoor</w:t>
      </w:r>
      <w:proofErr w:type="spellEnd"/>
      <w:r>
        <w:rPr>
          <w:rFonts w:ascii="Times New Roman" w:hAnsi="Times New Roman"/>
          <w:sz w:val="22"/>
          <w:szCs w:val="22"/>
          <w:lang w:val="en-US"/>
        </w:rPr>
        <w:t xml:space="preserve"> bulkhead project.  </w:t>
      </w:r>
    </w:p>
    <w:p w:rsidR="00A82556" w:rsidRDefault="00A82556" w:rsidP="00A82556">
      <w:pPr>
        <w:pStyle w:val="BodyText"/>
        <w:rPr>
          <w:rFonts w:ascii="Times New Roman" w:hAnsi="Times New Roman"/>
          <w:sz w:val="20"/>
          <w:szCs w:val="20"/>
          <w:lang w:val="en-US"/>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r>
      <w:proofErr w:type="spellStart"/>
      <w:r>
        <w:rPr>
          <w:rFonts w:ascii="Times New Roman" w:hAnsi="Times New Roman"/>
          <w:sz w:val="22"/>
          <w:szCs w:val="22"/>
          <w:lang w:val="en-US"/>
        </w:rPr>
        <w:t>Anh</w:t>
      </w:r>
      <w:proofErr w:type="spellEnd"/>
      <w:r>
        <w:rPr>
          <w:rFonts w:ascii="Times New Roman" w:hAnsi="Times New Roman"/>
          <w:sz w:val="22"/>
          <w:szCs w:val="22"/>
          <w:lang w:val="en-US"/>
        </w:rPr>
        <w:t xml:space="preserve"> Nguyen and Mark Wingate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Berwick Bay Harbor dredging contract was awarded to Mike Hooks, Inc. on July 21</w:t>
      </w:r>
      <w:r>
        <w:rPr>
          <w:rFonts w:ascii="Times New Roman" w:hAnsi="Times New Roman"/>
          <w:sz w:val="22"/>
          <w:szCs w:val="22"/>
          <w:vertAlign w:val="superscript"/>
          <w:lang w:val="en-US"/>
        </w:rPr>
        <w:t>st</w:t>
      </w:r>
      <w:r>
        <w:rPr>
          <w:rFonts w:ascii="Times New Roman" w:hAnsi="Times New Roman"/>
          <w:sz w:val="22"/>
          <w:szCs w:val="22"/>
          <w:lang w:val="en-US"/>
        </w:rPr>
        <w:t xml:space="preserve"> and began on July 27</w:t>
      </w:r>
      <w:r>
        <w:rPr>
          <w:rFonts w:ascii="Times New Roman" w:hAnsi="Times New Roman"/>
          <w:sz w:val="22"/>
          <w:szCs w:val="22"/>
          <w:vertAlign w:val="superscript"/>
          <w:lang w:val="en-US"/>
        </w:rPr>
        <w:t>th</w:t>
      </w:r>
      <w:r>
        <w:rPr>
          <w:rFonts w:ascii="Times New Roman" w:hAnsi="Times New Roman"/>
          <w:sz w:val="22"/>
          <w:szCs w:val="22"/>
          <w:lang w:val="en-US"/>
        </w:rPr>
        <w:t>; Atchafalaya Bar &amp; Bay Channel dredging was awarded to Mike Hooks, Inc. on July 29</w:t>
      </w:r>
      <w:r>
        <w:rPr>
          <w:rFonts w:ascii="Times New Roman" w:hAnsi="Times New Roman"/>
          <w:sz w:val="22"/>
          <w:szCs w:val="22"/>
          <w:vertAlign w:val="superscript"/>
          <w:lang w:val="en-US"/>
        </w:rPr>
        <w:t>th</w:t>
      </w:r>
      <w:r>
        <w:rPr>
          <w:rFonts w:ascii="Times New Roman" w:hAnsi="Times New Roman"/>
          <w:sz w:val="22"/>
          <w:szCs w:val="22"/>
          <w:lang w:val="en-US"/>
        </w:rPr>
        <w:t xml:space="preserve"> and began today; (ii) Berwick shoaling study final report was received August 5</w:t>
      </w:r>
      <w:r>
        <w:rPr>
          <w:rFonts w:ascii="Times New Roman" w:hAnsi="Times New Roman"/>
          <w:sz w:val="22"/>
          <w:szCs w:val="22"/>
          <w:vertAlign w:val="superscript"/>
          <w:lang w:val="en-US"/>
        </w:rPr>
        <w:t>th</w:t>
      </w:r>
      <w:r>
        <w:rPr>
          <w:rFonts w:ascii="Times New Roman" w:hAnsi="Times New Roman"/>
          <w:sz w:val="22"/>
          <w:szCs w:val="22"/>
          <w:lang w:val="en-US"/>
        </w:rPr>
        <w:t xml:space="preserve"> and is under review; (iii) Channel realignment survey was provided to St. Mary Levee District with the Channel centerline shifting approximately 40 ft toward Avoca Island.  A full channel survey will be conducted when channel is accessible.  </w:t>
      </w:r>
      <w:proofErr w:type="gramStart"/>
      <w:r>
        <w:rPr>
          <w:rFonts w:ascii="Times New Roman" w:hAnsi="Times New Roman"/>
          <w:sz w:val="22"/>
          <w:szCs w:val="22"/>
          <w:lang w:val="en-US"/>
        </w:rPr>
        <w:t>(iv) The</w:t>
      </w:r>
      <w:proofErr w:type="gramEnd"/>
      <w:r>
        <w:rPr>
          <w:rFonts w:ascii="Times New Roman" w:hAnsi="Times New Roman"/>
          <w:sz w:val="22"/>
          <w:szCs w:val="22"/>
          <w:lang w:val="en-US"/>
        </w:rPr>
        <w:t xml:space="preserve"> Corps is confident that the final hurdles for </w:t>
      </w:r>
      <w:proofErr w:type="spellStart"/>
      <w:r>
        <w:rPr>
          <w:rFonts w:ascii="Times New Roman" w:hAnsi="Times New Roman"/>
          <w:sz w:val="22"/>
          <w:szCs w:val="22"/>
          <w:lang w:val="en-US"/>
        </w:rPr>
        <w:t>Crewboat</w:t>
      </w:r>
      <w:proofErr w:type="spellEnd"/>
      <w:r>
        <w:rPr>
          <w:rFonts w:ascii="Times New Roman" w:hAnsi="Times New Roman"/>
          <w:sz w:val="22"/>
          <w:szCs w:val="22"/>
          <w:lang w:val="en-US"/>
        </w:rPr>
        <w:t xml:space="preserve"> Cut as the authorized channel for the Gulf of Mexico will be completed soon.  Mr. Wingate stressed that he is “confident we’re going to get there, and I think we’re going to be there shortly;” and (v) the Port’s plan to conduct agitation dredging trials can be included on the current 60-day dredging contract in the Atchafalaya River and Bar Channel if funding will allow.</w:t>
      </w:r>
    </w:p>
    <w:p w:rsidR="00A82556" w:rsidRDefault="00A82556" w:rsidP="00A82556">
      <w:pPr>
        <w:pStyle w:val="BodyText"/>
        <w:rPr>
          <w:rFonts w:ascii="Times New Roman" w:hAnsi="Times New Roman"/>
          <w:sz w:val="22"/>
          <w:szCs w:val="22"/>
          <w:lang w:val="en-US"/>
        </w:rPr>
      </w:pPr>
    </w:p>
    <w:p w:rsidR="00A82556" w:rsidRDefault="00A82556" w:rsidP="00A82556">
      <w:pPr>
        <w:tabs>
          <w:tab w:val="left" w:pos="720"/>
          <w:tab w:val="left" w:pos="4320"/>
        </w:tabs>
        <w:jc w:val="both"/>
        <w:rPr>
          <w:sz w:val="22"/>
          <w:szCs w:val="22"/>
        </w:rPr>
      </w:pPr>
      <w:r>
        <w:rPr>
          <w:sz w:val="22"/>
          <w:szCs w:val="22"/>
        </w:rPr>
        <w:tab/>
        <w:t>Jonathan Hird reported that: (</w:t>
      </w:r>
      <w:proofErr w:type="spellStart"/>
      <w:r>
        <w:rPr>
          <w:sz w:val="22"/>
          <w:szCs w:val="22"/>
        </w:rPr>
        <w:t>i</w:t>
      </w:r>
      <w:proofErr w:type="spellEnd"/>
      <w:r>
        <w:rPr>
          <w:sz w:val="22"/>
          <w:szCs w:val="22"/>
        </w:rPr>
        <w:t xml:space="preserve">) agitation dredging trials could be completed within 30 days from start; (ii) plans are to drag a 40 foot beam along the bottom of the waterway in heavily silted areas for ½ mile stretch, which will be dredged then surveyed immediately to record any changes; and (iii) another technique could be used as well called Water Injection Dredging, with a piece of equipment Conrad’s is constructing.  Should the Port be able to use this equipment, the only funding needed would be for surveying. </w:t>
      </w:r>
    </w:p>
    <w:p w:rsidR="00A82556" w:rsidRDefault="00A82556" w:rsidP="00A82556">
      <w:pPr>
        <w:pStyle w:val="BodyText"/>
        <w:rPr>
          <w:rFonts w:ascii="Times New Roman" w:hAnsi="Times New Roman"/>
          <w:sz w:val="22"/>
          <w:szCs w:val="22"/>
          <w:lang w:val="en-US"/>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t>Bill Hidalgo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xml:space="preserve">) 10,000 tons of rock have been removed and placed on barges and work on removing 88 sheet piles has continued; (ii) some of the framework is being left to support the barge in place should the need arise at a later date.  Doing so, the channel will be reduced to 420 feet which is still 20 feet more than the 400 feet authorized by USACE; and (iii) the Levee District is awaiting the permit to approve the new dimensions, which once approved, will be marked with lights and signage for vessel traffic. </w:t>
      </w:r>
    </w:p>
    <w:p w:rsidR="00A82556" w:rsidRDefault="00A82556" w:rsidP="00A82556">
      <w:pPr>
        <w:pStyle w:val="BodyText"/>
        <w:rPr>
          <w:rFonts w:ascii="Times New Roman" w:hAnsi="Times New Roman"/>
          <w:sz w:val="22"/>
          <w:szCs w:val="22"/>
          <w:lang w:val="en-US"/>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t xml:space="preserve">Jonathan Coco reported that all permits for the boat ramp should be received by the end of the week. </w:t>
      </w:r>
    </w:p>
    <w:p w:rsidR="00A82556" w:rsidRDefault="00A82556" w:rsidP="00A82556">
      <w:pPr>
        <w:pStyle w:val="BodyText"/>
        <w:rPr>
          <w:rFonts w:ascii="Times New Roman" w:hAnsi="Times New Roman"/>
          <w:sz w:val="22"/>
          <w:szCs w:val="22"/>
          <w:lang w:val="en-US"/>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rPr>
        <w:t>Mike Knobloch reported that:  (</w:t>
      </w:r>
      <w:proofErr w:type="spellStart"/>
      <w:r>
        <w:rPr>
          <w:rFonts w:ascii="Times New Roman" w:hAnsi="Times New Roman"/>
          <w:sz w:val="22"/>
          <w:szCs w:val="22"/>
        </w:rPr>
        <w:t>i</w:t>
      </w:r>
      <w:proofErr w:type="spellEnd"/>
      <w:r>
        <w:rPr>
          <w:rFonts w:ascii="Times New Roman" w:hAnsi="Times New Roman"/>
          <w:sz w:val="22"/>
          <w:szCs w:val="22"/>
        </w:rPr>
        <w:t xml:space="preserve">) </w:t>
      </w:r>
      <w:r>
        <w:rPr>
          <w:rFonts w:ascii="Times New Roman" w:hAnsi="Times New Roman"/>
          <w:sz w:val="22"/>
          <w:szCs w:val="22"/>
          <w:lang w:val="en-US"/>
        </w:rPr>
        <w:t xml:space="preserve">the </w:t>
      </w:r>
      <w:proofErr w:type="spellStart"/>
      <w:r>
        <w:rPr>
          <w:rFonts w:ascii="Times New Roman" w:hAnsi="Times New Roman"/>
          <w:sz w:val="22"/>
          <w:szCs w:val="22"/>
          <w:lang w:val="en-US"/>
        </w:rPr>
        <w:t>Portwide</w:t>
      </w:r>
      <w:proofErr w:type="spellEnd"/>
      <w:r>
        <w:rPr>
          <w:rFonts w:ascii="Times New Roman" w:hAnsi="Times New Roman"/>
          <w:sz w:val="22"/>
          <w:szCs w:val="22"/>
          <w:lang w:val="en-US"/>
        </w:rPr>
        <w:t xml:space="preserve"> Risk Management and Mitigation plan submitted in December 2010 was approved 1½ weeks ago; and (ii) since the RMMP was approved, the Port is now allowed to submit budgets and investment justifications for the projects included within the FY 2009 PSG request. Once finalized, we will have to submit this information to local Coast Guard officials for peer review/field comments which then will be submitted to FEMA personnel.</w:t>
      </w: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tab/>
        <w:t>Philip Chauvin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450 feet of bulkhead has been completed, along with primary and secondary walls and more piles driven for 2 of the 3 crane pads</w:t>
      </w:r>
      <w:proofErr w:type="gramStart"/>
      <w:r>
        <w:rPr>
          <w:rFonts w:ascii="Times New Roman" w:hAnsi="Times New Roman"/>
          <w:sz w:val="22"/>
          <w:szCs w:val="22"/>
          <w:lang w:val="en-US"/>
        </w:rPr>
        <w:t>;  (</w:t>
      </w:r>
      <w:proofErr w:type="gramEnd"/>
      <w:r>
        <w:rPr>
          <w:rFonts w:ascii="Times New Roman" w:hAnsi="Times New Roman"/>
          <w:sz w:val="22"/>
          <w:szCs w:val="22"/>
          <w:lang w:val="en-US"/>
        </w:rPr>
        <w:t>ii) concrete should be poured either Friday or Saturday for the 3</w:t>
      </w:r>
      <w:r>
        <w:rPr>
          <w:rFonts w:ascii="Times New Roman" w:hAnsi="Times New Roman"/>
          <w:sz w:val="22"/>
          <w:szCs w:val="22"/>
          <w:vertAlign w:val="superscript"/>
          <w:lang w:val="en-US"/>
        </w:rPr>
        <w:t>rd</w:t>
      </w:r>
      <w:r>
        <w:rPr>
          <w:rFonts w:ascii="Times New Roman" w:hAnsi="Times New Roman"/>
          <w:sz w:val="22"/>
          <w:szCs w:val="22"/>
          <w:lang w:val="en-US"/>
        </w:rPr>
        <w:t xml:space="preserve"> crane pad; and (iii) work is on schedule despite rain delays.</w:t>
      </w:r>
    </w:p>
    <w:p w:rsidR="00A82556" w:rsidRDefault="00A82556" w:rsidP="00A82556">
      <w:pPr>
        <w:pStyle w:val="BodyText"/>
        <w:rPr>
          <w:rFonts w:ascii="Times New Roman" w:hAnsi="Times New Roman"/>
          <w:sz w:val="22"/>
          <w:szCs w:val="22"/>
          <w:lang w:val="en-US"/>
        </w:rPr>
      </w:pPr>
    </w:p>
    <w:p w:rsidR="00A82556" w:rsidRDefault="00A82556" w:rsidP="00A82556">
      <w:pPr>
        <w:pStyle w:val="BodyText"/>
        <w:rPr>
          <w:rFonts w:ascii="Times New Roman" w:hAnsi="Times New Roman"/>
          <w:sz w:val="22"/>
          <w:szCs w:val="22"/>
          <w:lang w:val="en-US"/>
        </w:rPr>
      </w:pPr>
      <w:r>
        <w:rPr>
          <w:rFonts w:ascii="Times New Roman" w:hAnsi="Times New Roman"/>
          <w:sz w:val="22"/>
          <w:szCs w:val="22"/>
          <w:lang w:val="en-US"/>
        </w:rPr>
        <w:lastRenderedPageBreak/>
        <w:tab/>
        <w:t xml:space="preserve">Clay </w:t>
      </w:r>
      <w:proofErr w:type="spellStart"/>
      <w:r>
        <w:rPr>
          <w:rFonts w:ascii="Times New Roman" w:hAnsi="Times New Roman"/>
          <w:sz w:val="22"/>
          <w:szCs w:val="22"/>
          <w:lang w:val="en-US"/>
        </w:rPr>
        <w:t>Breaud</w:t>
      </w:r>
      <w:proofErr w:type="spellEnd"/>
      <w:r>
        <w:rPr>
          <w:rFonts w:ascii="Times New Roman" w:hAnsi="Times New Roman"/>
          <w:sz w:val="22"/>
          <w:szCs w:val="22"/>
          <w:lang w:val="en-US"/>
        </w:rPr>
        <w:t xml:space="preserve"> presented the Board with a new map depicting the expansion of boundaries to the eastern bank of the Calumet Cut due to recently passed House Bill 208.  Mr. Gauthier moved, followed by Mr. </w:t>
      </w:r>
      <w:proofErr w:type="spellStart"/>
      <w:r>
        <w:rPr>
          <w:rFonts w:ascii="Times New Roman" w:hAnsi="Times New Roman"/>
          <w:sz w:val="22"/>
          <w:szCs w:val="22"/>
          <w:lang w:val="en-US"/>
        </w:rPr>
        <w:t>Foret’s</w:t>
      </w:r>
      <w:proofErr w:type="spellEnd"/>
      <w:r>
        <w:rPr>
          <w:rFonts w:ascii="Times New Roman" w:hAnsi="Times New Roman"/>
          <w:sz w:val="22"/>
          <w:szCs w:val="22"/>
          <w:lang w:val="en-US"/>
        </w:rPr>
        <w:t xml:space="preserve"> second that GSE Associates be authorized to proceed with plans and specifications to repave the parking lot with concrete.  Motion carried unanimously.</w:t>
      </w:r>
    </w:p>
    <w:p w:rsidR="00A82556" w:rsidRDefault="00A82556" w:rsidP="00A82556">
      <w:pPr>
        <w:tabs>
          <w:tab w:val="left" w:pos="720"/>
          <w:tab w:val="left" w:pos="4320"/>
        </w:tabs>
        <w:jc w:val="both"/>
        <w:rPr>
          <w:sz w:val="22"/>
          <w:szCs w:val="22"/>
        </w:rPr>
      </w:pPr>
      <w:r>
        <w:rPr>
          <w:sz w:val="22"/>
          <w:szCs w:val="22"/>
        </w:rPr>
        <w:tab/>
      </w:r>
    </w:p>
    <w:p w:rsidR="00A82556" w:rsidRDefault="00A82556" w:rsidP="00A82556">
      <w:pPr>
        <w:tabs>
          <w:tab w:val="left" w:pos="720"/>
          <w:tab w:val="left" w:pos="4320"/>
        </w:tabs>
        <w:jc w:val="both"/>
        <w:rPr>
          <w:sz w:val="22"/>
          <w:szCs w:val="22"/>
        </w:rPr>
      </w:pPr>
      <w:r>
        <w:rPr>
          <w:sz w:val="22"/>
          <w:szCs w:val="22"/>
        </w:rPr>
        <w:tab/>
        <w:t>Martin Cancienne reported that: (</w:t>
      </w:r>
      <w:proofErr w:type="spellStart"/>
      <w:r>
        <w:rPr>
          <w:sz w:val="22"/>
          <w:szCs w:val="22"/>
        </w:rPr>
        <w:t>i</w:t>
      </w:r>
      <w:proofErr w:type="spellEnd"/>
      <w:r>
        <w:rPr>
          <w:sz w:val="22"/>
          <w:szCs w:val="22"/>
        </w:rPr>
        <w:t>) Congress is in recess until after Labor Day; (ii) on August 2</w:t>
      </w:r>
      <w:r>
        <w:rPr>
          <w:sz w:val="22"/>
          <w:szCs w:val="22"/>
          <w:vertAlign w:val="superscript"/>
        </w:rPr>
        <w:t>nd</w:t>
      </w:r>
      <w:r>
        <w:rPr>
          <w:sz w:val="22"/>
          <w:szCs w:val="22"/>
        </w:rPr>
        <w:t>, after nearly 3 months of debating, President Obama signed into law a debt limit and deficit reduction bill in order to avert a government default; (iii) the House passed HR2354 providing appropriations for energy and water development and related agencies with all of Louisiana delegation voting for the bill; and (iv) Congress will most likely have to pass a Continuing Resolution to deal with FY2012 appropriations issues, especially since the Budget Act of 2011 is in place; and (v) Congressional staffers will be visiting McDermott this week.</w:t>
      </w:r>
    </w:p>
    <w:p w:rsidR="00A82556" w:rsidRDefault="00A82556" w:rsidP="00A82556">
      <w:pPr>
        <w:tabs>
          <w:tab w:val="left" w:pos="720"/>
          <w:tab w:val="left" w:pos="4320"/>
        </w:tabs>
        <w:jc w:val="both"/>
        <w:rPr>
          <w:sz w:val="22"/>
          <w:szCs w:val="22"/>
        </w:rPr>
      </w:pPr>
    </w:p>
    <w:p w:rsidR="00A82556" w:rsidRDefault="00A82556" w:rsidP="00A82556">
      <w:pPr>
        <w:tabs>
          <w:tab w:val="left" w:pos="720"/>
          <w:tab w:val="left" w:pos="4320"/>
        </w:tabs>
        <w:jc w:val="both"/>
        <w:rPr>
          <w:sz w:val="22"/>
          <w:szCs w:val="22"/>
        </w:rPr>
      </w:pPr>
      <w:r>
        <w:rPr>
          <w:sz w:val="22"/>
          <w:szCs w:val="22"/>
        </w:rPr>
        <w:tab/>
        <w:t xml:space="preserve">Mr. Bourgeois presented the Board with an application for partial payment #4 for Phase III of the </w:t>
      </w:r>
      <w:proofErr w:type="spellStart"/>
      <w:r>
        <w:rPr>
          <w:sz w:val="22"/>
          <w:szCs w:val="22"/>
        </w:rPr>
        <w:t>Youngswood</w:t>
      </w:r>
      <w:proofErr w:type="spellEnd"/>
      <w:r>
        <w:rPr>
          <w:sz w:val="22"/>
          <w:szCs w:val="22"/>
        </w:rPr>
        <w:t xml:space="preserve"> Site Development that was submitted by Dolphin Services and certified by T. Baker Smith.  Mr. Lodrigue moved to authorize payment to Dolphin Services in the amount of $336,749.56, which was seconded by Mr. Gauthier and carried unanimously.</w:t>
      </w:r>
    </w:p>
    <w:p w:rsidR="00A82556" w:rsidRDefault="00A82556" w:rsidP="00A82556">
      <w:pPr>
        <w:tabs>
          <w:tab w:val="left" w:pos="720"/>
          <w:tab w:val="left" w:pos="4320"/>
        </w:tabs>
        <w:jc w:val="both"/>
        <w:rPr>
          <w:sz w:val="22"/>
          <w:szCs w:val="22"/>
        </w:rPr>
      </w:pPr>
    </w:p>
    <w:p w:rsidR="00A82556" w:rsidRDefault="00A82556" w:rsidP="00A82556">
      <w:pPr>
        <w:tabs>
          <w:tab w:val="left" w:pos="720"/>
          <w:tab w:val="left" w:pos="4320"/>
        </w:tabs>
        <w:jc w:val="both"/>
        <w:rPr>
          <w:sz w:val="22"/>
          <w:szCs w:val="22"/>
        </w:rPr>
      </w:pPr>
      <w:r>
        <w:rPr>
          <w:sz w:val="22"/>
          <w:szCs w:val="22"/>
        </w:rPr>
        <w:tab/>
        <w:t>With there being no further business to come before the Board, the meeting was adjourned.</w:t>
      </w:r>
    </w:p>
    <w:p w:rsidR="00A82556" w:rsidRDefault="00A82556" w:rsidP="00A82556">
      <w:pPr>
        <w:pStyle w:val="BodyText"/>
        <w:ind w:left="5040"/>
        <w:rPr>
          <w:rFonts w:ascii="Times New Roman" w:hAnsi="Times New Roman"/>
          <w:sz w:val="22"/>
          <w:szCs w:val="22"/>
          <w:lang w:val="en-US"/>
        </w:rPr>
      </w:pPr>
    </w:p>
    <w:p w:rsidR="00A82556" w:rsidRDefault="00A82556" w:rsidP="00A82556">
      <w:pPr>
        <w:pStyle w:val="BodyText"/>
        <w:ind w:left="5040"/>
        <w:rPr>
          <w:rFonts w:ascii="Times New Roman" w:hAnsi="Times New Roman"/>
          <w:sz w:val="22"/>
          <w:szCs w:val="22"/>
        </w:rPr>
      </w:pPr>
      <w:r>
        <w:rPr>
          <w:rFonts w:ascii="Times New Roman" w:hAnsi="Times New Roman"/>
          <w:sz w:val="22"/>
          <w:szCs w:val="22"/>
        </w:rPr>
        <w:t>Attest:</w:t>
      </w:r>
    </w:p>
    <w:p w:rsidR="00A82556" w:rsidRDefault="00A82556" w:rsidP="00A82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w:t>
      </w:r>
    </w:p>
    <w:p w:rsidR="00A82556" w:rsidRDefault="00A82556" w:rsidP="00A82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GREGORY P. AUCOIN, Secretary</w:t>
      </w:r>
    </w:p>
    <w:p w:rsidR="00260644" w:rsidRDefault="00260644" w:rsidP="00A82556"/>
    <w:sectPr w:rsidR="00260644" w:rsidSect="00260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556"/>
    <w:rsid w:val="00260644"/>
    <w:rsid w:val="00A82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5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82556"/>
    <w:pPr>
      <w:widowControl w:val="0"/>
      <w:tabs>
        <w:tab w:val="left" w:pos="0"/>
        <w:tab w:val="left" w:pos="720"/>
        <w:tab w:val="left" w:pos="1440"/>
        <w:tab w:val="right" w:pos="6750"/>
        <w:tab w:val="left" w:pos="7200"/>
        <w:tab w:val="left" w:pos="7920"/>
        <w:tab w:val="left" w:pos="8640"/>
        <w:tab w:val="left" w:pos="9360"/>
      </w:tabs>
      <w:autoSpaceDE w:val="0"/>
      <w:autoSpaceDN w:val="0"/>
      <w:adjustRightInd w:val="0"/>
      <w:jc w:val="both"/>
    </w:pPr>
    <w:rPr>
      <w:rFonts w:ascii="Shruti" w:hAnsi="Shruti"/>
      <w:szCs w:val="24"/>
      <w:lang/>
    </w:rPr>
  </w:style>
  <w:style w:type="character" w:customStyle="1" w:styleId="BodyTextChar">
    <w:name w:val="Body Text Char"/>
    <w:basedOn w:val="DefaultParagraphFont"/>
    <w:link w:val="BodyText"/>
    <w:semiHidden/>
    <w:rsid w:val="00A82556"/>
    <w:rPr>
      <w:rFonts w:ascii="Shruti" w:eastAsia="Times New Roman" w:hAnsi="Shruti"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7377</Characters>
  <Application>Microsoft Office Word</Application>
  <DocSecurity>0</DocSecurity>
  <Lines>61</Lines>
  <Paragraphs>17</Paragraphs>
  <ScaleCrop>false</ScaleCrop>
  <Company>Microsoft</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2011-09-13T15:46:00Z</dcterms:created>
  <dcterms:modified xsi:type="dcterms:W3CDTF">2011-09-13T15:48:00Z</dcterms:modified>
</cp:coreProperties>
</file>